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BA" w:rsidRDefault="006A49BA"/>
    <w:p w:rsidR="00364175" w:rsidRDefault="00CB332B" w:rsidP="00CB332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</w:pPr>
      <w:r w:rsidRPr="0041213E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2A20A97">
            <wp:simplePos x="0" y="0"/>
            <wp:positionH relativeFrom="column">
              <wp:posOffset>4834255</wp:posOffset>
            </wp:positionH>
            <wp:positionV relativeFrom="paragraph">
              <wp:posOffset>384810</wp:posOffset>
            </wp:positionV>
            <wp:extent cx="1990090" cy="1258570"/>
            <wp:effectExtent l="3810" t="0" r="0" b="0"/>
            <wp:wrapSquare wrapText="bothSides"/>
            <wp:docPr id="1" name="Resim 1" descr="C:\Users\cspr\Desktop\eyüp foto\20171122_21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pr\Desktop\eyüp foto\20171122_210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009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shd w:val="clear" w:color="auto" w:fill="FFFFFF"/>
          <w:lang w:eastAsia="tr-TR"/>
        </w:rPr>
        <w:t xml:space="preserve">Eyüp </w:t>
      </w:r>
      <w:proofErr w:type="gramStart"/>
      <w:r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shd w:val="clear" w:color="auto" w:fill="FFFFFF"/>
          <w:lang w:eastAsia="tr-TR"/>
        </w:rPr>
        <w:t>YÜCEL 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Özel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Eğitim Öğretmeni</w:t>
      </w:r>
      <w:r w:rsidRPr="007E345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</w:t>
      </w:r>
    </w:p>
    <w:p w:rsidR="003F2C8A" w:rsidRDefault="003F2C8A" w:rsidP="00CB332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</w:pPr>
    </w:p>
    <w:p w:rsidR="00364175" w:rsidRDefault="00364175" w:rsidP="00CB332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Te:05414887447</w:t>
      </w:r>
    </w:p>
    <w:p w:rsidR="00364175" w:rsidRDefault="00364175" w:rsidP="00CB332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Email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: </w:t>
      </w:r>
      <w:hyperlink r:id="rId6" w:history="1">
        <w:r w:rsidRPr="00581568">
          <w:rPr>
            <w:rStyle w:val="Kpr"/>
            <w:rFonts w:ascii="Tahoma" w:eastAsia="Times New Roman" w:hAnsi="Tahoma" w:cs="Tahoma"/>
            <w:sz w:val="20"/>
            <w:szCs w:val="20"/>
            <w:lang w:eastAsia="tr-TR"/>
          </w:rPr>
          <w:t>eypycell@gmail.com</w:t>
        </w:r>
      </w:hyperlink>
    </w:p>
    <w:p w:rsidR="00CB332B" w:rsidRPr="007E3458" w:rsidRDefault="00364175" w:rsidP="00C55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Kurum: Okyay Mersin özel eğitim anaokulu/DENİZLİ</w:t>
      </w:r>
      <w:r w:rsidR="00CB332B" w:rsidRPr="007E345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="00CB332B" w:rsidRPr="007E345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2004</w:t>
      </w:r>
      <w:r w:rsidR="00CB332B" w:rsidRPr="007E345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yılında </w:t>
      </w:r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Anadolu</w:t>
      </w:r>
      <w:r w:rsidR="00CB332B" w:rsidRPr="007E345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Üniversitesi </w:t>
      </w:r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Özel Eğitim bölümünü</w:t>
      </w:r>
      <w:r w:rsidR="00CB332B" w:rsidRPr="007E345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bitirdi. </w:t>
      </w:r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2004 yılında Sakarya ilinde özel bir rehabilitasyon merkezinin kurucu müdürlüğünü yaptı. MEB’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e</w:t>
      </w:r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2005 </w:t>
      </w:r>
      <w:proofErr w:type="gramStart"/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yılında  özel</w:t>
      </w:r>
      <w:proofErr w:type="gramEnd"/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eğitim öğretmeni olarak atandı. 2005-2007 yılları arasında Denizli ilinde </w:t>
      </w:r>
      <w:proofErr w:type="spellStart"/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Oçem</w:t>
      </w:r>
      <w:proofErr w:type="spellEnd"/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de çalıştı. 2007 yılında MEB’ </w:t>
      </w:r>
      <w:proofErr w:type="gramStart"/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den  istifa</w:t>
      </w:r>
      <w:proofErr w:type="gramEnd"/>
      <w:r w:rsidR="00CB332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etti ve özel bir kurumda özel eğitim öğretmeni olarak çalıştı. 2010 yılında tekrar MEB te çalışmaya başladı. 2014 yılından beri Denizli’de Erken Çocukluk Eğitim Merkezinde(0-3 yaş) özel eğitim öğretmeni olarak çalışmaktadır.</w:t>
      </w:r>
    </w:p>
    <w:p w:rsidR="00CB332B" w:rsidRDefault="00CB332B" w:rsidP="00CB332B"/>
    <w:p w:rsidR="008167E1" w:rsidRDefault="00113980" w:rsidP="00241C5F">
      <w:pPr>
        <w:pStyle w:val="ListeParagraf"/>
        <w:numPr>
          <w:ilvl w:val="0"/>
          <w:numId w:val="1"/>
        </w:numPr>
      </w:pPr>
      <w:r>
        <w:t xml:space="preserve">ALL KİDS FİRST LLC , ABA </w:t>
      </w:r>
      <w:r w:rsidR="006605A2">
        <w:t>Terapisi Eğitim Sertifikası</w:t>
      </w:r>
      <w:r>
        <w:t>, O</w:t>
      </w:r>
      <w:r w:rsidR="006605A2">
        <w:t>cak</w:t>
      </w:r>
      <w:r>
        <w:t xml:space="preserve"> 2017</w:t>
      </w:r>
    </w:p>
    <w:p w:rsidR="006605A2" w:rsidRDefault="006605A2" w:rsidP="00241C5F">
      <w:pPr>
        <w:pStyle w:val="ListeParagraf"/>
        <w:numPr>
          <w:ilvl w:val="0"/>
          <w:numId w:val="1"/>
        </w:numPr>
      </w:pPr>
      <w:proofErr w:type="spellStart"/>
      <w:r>
        <w:t>Di</w:t>
      </w:r>
      <w:r w:rsidR="00985645">
        <w:t>s</w:t>
      </w:r>
      <w:r>
        <w:t>leksi</w:t>
      </w:r>
      <w:proofErr w:type="spellEnd"/>
      <w:r>
        <w:t xml:space="preserve"> Derneği, </w:t>
      </w:r>
      <w:proofErr w:type="spellStart"/>
      <w:r>
        <w:t>Disleksi</w:t>
      </w:r>
      <w:proofErr w:type="spellEnd"/>
      <w:r>
        <w:t xml:space="preserve"> Eğitmenliği Kurs Belgesi 3. Düzey, Aralık 2012</w:t>
      </w:r>
    </w:p>
    <w:p w:rsidR="00AC418A" w:rsidRDefault="00AC418A" w:rsidP="00241C5F">
      <w:pPr>
        <w:pStyle w:val="ListeParagraf"/>
        <w:numPr>
          <w:ilvl w:val="0"/>
          <w:numId w:val="1"/>
        </w:numPr>
      </w:pPr>
      <w:r>
        <w:t xml:space="preserve">Yeşim </w:t>
      </w:r>
      <w:proofErr w:type="spellStart"/>
      <w:proofErr w:type="gramStart"/>
      <w:r>
        <w:t>Ünveren</w:t>
      </w:r>
      <w:proofErr w:type="spellEnd"/>
      <w:r>
        <w:t xml:space="preserve"> , Duyu</w:t>
      </w:r>
      <w:proofErr w:type="gramEnd"/>
      <w:r>
        <w:t xml:space="preserve"> Bütünleme Terapisi Teori Kursu(</w:t>
      </w:r>
      <w:proofErr w:type="spellStart"/>
      <w:r>
        <w:t>Nörobiyolojik</w:t>
      </w:r>
      <w:proofErr w:type="spellEnd"/>
      <w:r>
        <w:t xml:space="preserve"> Temeller ve Klinik Kökler 24 saat) Nisan 2016, İstanbul </w:t>
      </w:r>
    </w:p>
    <w:p w:rsidR="00AC418A" w:rsidRDefault="00AC418A" w:rsidP="00241C5F">
      <w:pPr>
        <w:pStyle w:val="ListeParagraf"/>
        <w:numPr>
          <w:ilvl w:val="0"/>
          <w:numId w:val="1"/>
        </w:numPr>
      </w:pPr>
      <w:r>
        <w:t xml:space="preserve">Yeşim </w:t>
      </w:r>
      <w:proofErr w:type="spellStart"/>
      <w:proofErr w:type="gramStart"/>
      <w:r>
        <w:t>Ünveren</w:t>
      </w:r>
      <w:proofErr w:type="spellEnd"/>
      <w:r>
        <w:t xml:space="preserve"> , Duyu</w:t>
      </w:r>
      <w:proofErr w:type="gramEnd"/>
      <w:r>
        <w:t xml:space="preserve"> Bütünleme Terapisi değerlendirme Kursu(Klinik Görünümleri</w:t>
      </w:r>
      <w:r w:rsidR="002A77D4">
        <w:t xml:space="preserve"> ve Değerlendirme 16 saat teorik 8 saat uygulama), Kasım 2016, </w:t>
      </w:r>
      <w:r w:rsidR="00F61117">
        <w:t>İstanbul</w:t>
      </w:r>
    </w:p>
    <w:p w:rsidR="00F61117" w:rsidRDefault="00F61117" w:rsidP="00241C5F">
      <w:pPr>
        <w:pStyle w:val="ListeParagraf"/>
        <w:numPr>
          <w:ilvl w:val="0"/>
          <w:numId w:val="1"/>
        </w:numPr>
      </w:pPr>
      <w:r>
        <w:t xml:space="preserve">İbrahim Diken, </w:t>
      </w:r>
      <w:proofErr w:type="spellStart"/>
      <w:r>
        <w:t>Eteçom</w:t>
      </w:r>
      <w:proofErr w:type="spellEnd"/>
      <w:r>
        <w:t xml:space="preserve"> Uygulamacı </w:t>
      </w:r>
      <w:r w:rsidR="00241C5F">
        <w:t>K</w:t>
      </w:r>
      <w:r>
        <w:t>ullanım S</w:t>
      </w:r>
      <w:r w:rsidR="00192919">
        <w:t>ertifikası, Temmuz 2013, Denizli</w:t>
      </w:r>
    </w:p>
    <w:p w:rsidR="00192919" w:rsidRDefault="00192919" w:rsidP="00192919">
      <w:pPr>
        <w:pStyle w:val="ListeParagraf"/>
        <w:numPr>
          <w:ilvl w:val="0"/>
          <w:numId w:val="1"/>
        </w:numPr>
      </w:pPr>
      <w:r>
        <w:t xml:space="preserve">İbrahim Diken, </w:t>
      </w:r>
      <w:proofErr w:type="spellStart"/>
      <w:r>
        <w:t>Eteçom</w:t>
      </w:r>
      <w:proofErr w:type="spellEnd"/>
      <w:r>
        <w:t xml:space="preserve"> 2</w:t>
      </w:r>
      <w:r>
        <w:t xml:space="preserve"> Uygulamacı Kullanım S</w:t>
      </w:r>
      <w:r>
        <w:t>ertifikası, Mayıs 2020</w:t>
      </w:r>
      <w:r>
        <w:t xml:space="preserve">, </w:t>
      </w:r>
      <w:r w:rsidR="007C205E">
        <w:t>Online</w:t>
      </w:r>
    </w:p>
    <w:p w:rsidR="00192919" w:rsidRDefault="00B917F4" w:rsidP="00192919">
      <w:pPr>
        <w:pStyle w:val="ListeParagraf"/>
        <w:numPr>
          <w:ilvl w:val="0"/>
          <w:numId w:val="1"/>
        </w:numPr>
      </w:pPr>
      <w:r>
        <w:t>İbrahim Diken, GOBDÖ-2-</w:t>
      </w:r>
      <w:proofErr w:type="gramStart"/>
      <w:r>
        <w:t>TV  Bireysel</w:t>
      </w:r>
      <w:proofErr w:type="gramEnd"/>
      <w:r>
        <w:t xml:space="preserve"> Kullanım Belgesi, Ağustos 2013, Denizli</w:t>
      </w:r>
    </w:p>
    <w:p w:rsidR="00B917F4" w:rsidRDefault="009D7C15" w:rsidP="00241C5F">
      <w:pPr>
        <w:pStyle w:val="ListeParagraf"/>
        <w:numPr>
          <w:ilvl w:val="0"/>
          <w:numId w:val="1"/>
        </w:numPr>
      </w:pPr>
      <w:proofErr w:type="spellStart"/>
      <w:r>
        <w:t>Meb</w:t>
      </w:r>
      <w:proofErr w:type="spellEnd"/>
      <w:r>
        <w:t xml:space="preserve"> </w:t>
      </w:r>
      <w:proofErr w:type="spellStart"/>
      <w:r>
        <w:t>Hizmetiçi</w:t>
      </w:r>
      <w:proofErr w:type="spellEnd"/>
      <w:r>
        <w:t xml:space="preserve"> Dairesi Başkanlığı ve Anadolu Üniversitesi, Otistik Çocukların Eğitimi(60 saat-219), Haziran 2006, Eskişehir</w:t>
      </w:r>
    </w:p>
    <w:p w:rsidR="006045BA" w:rsidRDefault="006045BA" w:rsidP="00241C5F">
      <w:pPr>
        <w:pStyle w:val="ListeParagraf"/>
        <w:numPr>
          <w:ilvl w:val="0"/>
          <w:numId w:val="1"/>
        </w:numPr>
      </w:pPr>
      <w:r>
        <w:t xml:space="preserve">ICDL, </w:t>
      </w:r>
      <w:proofErr w:type="spellStart"/>
      <w:r>
        <w:t>DIRFloortime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DIR (DIR</w:t>
      </w:r>
      <w:r w:rsidR="00375182">
        <w:t xml:space="preserve"> </w:t>
      </w:r>
      <w:r>
        <w:t>101), Haziran 2016, İstanbul</w:t>
      </w:r>
    </w:p>
    <w:p w:rsidR="00375182" w:rsidRDefault="00375182" w:rsidP="00375182">
      <w:pPr>
        <w:pStyle w:val="ListeParagraf"/>
        <w:numPr>
          <w:ilvl w:val="0"/>
          <w:numId w:val="1"/>
        </w:numPr>
      </w:pPr>
      <w:r>
        <w:t xml:space="preserve">ICDL, </w:t>
      </w:r>
      <w:proofErr w:type="spellStart"/>
      <w:r>
        <w:t>DIRFloortime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DIR (DIR 201), Aralık 2017, İstanbul</w:t>
      </w:r>
    </w:p>
    <w:p w:rsidR="00F0172D" w:rsidRDefault="00F0172D" w:rsidP="00F0172D">
      <w:pPr>
        <w:pStyle w:val="ListeParagraf"/>
        <w:numPr>
          <w:ilvl w:val="0"/>
          <w:numId w:val="1"/>
        </w:numPr>
      </w:pPr>
      <w:proofErr w:type="spellStart"/>
      <w:r>
        <w:t>Tomatıs</w:t>
      </w:r>
      <w:proofErr w:type="spellEnd"/>
      <w:r>
        <w:t xml:space="preserve"> Consultant </w:t>
      </w:r>
      <w:proofErr w:type="spellStart"/>
      <w:r>
        <w:t>Certıfıcate</w:t>
      </w:r>
      <w:proofErr w:type="spellEnd"/>
      <w:r>
        <w:t xml:space="preserve">, </w:t>
      </w:r>
      <w:proofErr w:type="spellStart"/>
      <w:r>
        <w:t>level</w:t>
      </w:r>
      <w:proofErr w:type="spellEnd"/>
      <w:r>
        <w:t xml:space="preserve"> 3,  201</w:t>
      </w:r>
      <w:r w:rsidR="00C5577B">
        <w:t>7</w:t>
      </w:r>
      <w:r>
        <w:t>, İstanbul</w:t>
      </w:r>
    </w:p>
    <w:p w:rsidR="00F0172D" w:rsidRDefault="00F0172D" w:rsidP="00F0172D">
      <w:pPr>
        <w:pStyle w:val="ListeParagraf"/>
        <w:numPr>
          <w:ilvl w:val="0"/>
          <w:numId w:val="1"/>
        </w:numPr>
      </w:pPr>
      <w:proofErr w:type="spellStart"/>
      <w:r>
        <w:t>Tomatıs</w:t>
      </w:r>
      <w:proofErr w:type="spellEnd"/>
      <w:r>
        <w:t xml:space="preserve"> Consultant </w:t>
      </w:r>
      <w:proofErr w:type="spellStart"/>
      <w:r>
        <w:t>Certıfıcate</w:t>
      </w:r>
      <w:proofErr w:type="spellEnd"/>
      <w:r>
        <w:t xml:space="preserve">, </w:t>
      </w:r>
      <w:proofErr w:type="spellStart"/>
      <w:r>
        <w:t>level</w:t>
      </w:r>
      <w:proofErr w:type="spellEnd"/>
      <w:r>
        <w:t xml:space="preserve"> 2,</w:t>
      </w:r>
      <w:r w:rsidR="00C5577B">
        <w:t xml:space="preserve"> </w:t>
      </w:r>
      <w:r>
        <w:t xml:space="preserve"> 201</w:t>
      </w:r>
      <w:r w:rsidR="00C5577B">
        <w:t>6</w:t>
      </w:r>
      <w:r>
        <w:t>, İstanbul</w:t>
      </w:r>
    </w:p>
    <w:p w:rsidR="00F0172D" w:rsidRDefault="00F0172D" w:rsidP="00F0172D">
      <w:pPr>
        <w:pStyle w:val="ListeParagraf"/>
        <w:numPr>
          <w:ilvl w:val="0"/>
          <w:numId w:val="1"/>
        </w:numPr>
      </w:pPr>
      <w:proofErr w:type="spellStart"/>
      <w:r>
        <w:t>Tomatıs</w:t>
      </w:r>
      <w:proofErr w:type="spellEnd"/>
      <w:r>
        <w:t xml:space="preserve"> Consultant </w:t>
      </w:r>
      <w:proofErr w:type="spellStart"/>
      <w:r>
        <w:t>Certıfıcate</w:t>
      </w:r>
      <w:proofErr w:type="spellEnd"/>
      <w:r>
        <w:t xml:space="preserve">, </w:t>
      </w:r>
      <w:proofErr w:type="spellStart"/>
      <w:r>
        <w:t>level</w:t>
      </w:r>
      <w:proofErr w:type="spellEnd"/>
      <w:r>
        <w:t xml:space="preserve"> 1, </w:t>
      </w:r>
      <w:r w:rsidR="00C5577B">
        <w:t xml:space="preserve"> 2016</w:t>
      </w:r>
      <w:r>
        <w:t>, İstanbul</w:t>
      </w:r>
    </w:p>
    <w:p w:rsidR="00F0172D" w:rsidRDefault="00A51DDB" w:rsidP="00F0172D">
      <w:pPr>
        <w:pStyle w:val="ListeParagraf"/>
        <w:numPr>
          <w:ilvl w:val="0"/>
          <w:numId w:val="1"/>
        </w:numPr>
      </w:pPr>
      <w:r>
        <w:t xml:space="preserve">Anadolu </w:t>
      </w:r>
      <w:proofErr w:type="spellStart"/>
      <w:r>
        <w:t>Ünivesitesi</w:t>
      </w:r>
      <w:proofErr w:type="spellEnd"/>
      <w:r>
        <w:t>(Gönül Kırcaali İftar), Küçük Adımlar Programı Katılım Belgesi, Haziran 2004, Eskişehir</w:t>
      </w:r>
    </w:p>
    <w:p w:rsidR="00A51DDB" w:rsidRDefault="00A51DDB" w:rsidP="00A51DDB">
      <w:pPr>
        <w:pStyle w:val="ListeParagraf"/>
        <w:numPr>
          <w:ilvl w:val="0"/>
          <w:numId w:val="1"/>
        </w:numPr>
      </w:pPr>
      <w:r>
        <w:t>Anadolu Üniversitesi Engelliler Araştırma Enstitüsü(Gönül Kırcaali İftar), OÇİDEP-1, Mart</w:t>
      </w:r>
      <w:r w:rsidR="00435F8A">
        <w:t xml:space="preserve"> 2013, Eskişehir</w:t>
      </w:r>
    </w:p>
    <w:p w:rsidR="00DA19A8" w:rsidRDefault="00DA19A8" w:rsidP="00A51DDB">
      <w:pPr>
        <w:pStyle w:val="ListeParagraf"/>
        <w:numPr>
          <w:ilvl w:val="0"/>
          <w:numId w:val="1"/>
        </w:numPr>
      </w:pPr>
      <w:r>
        <w:t>ODER(Ayten Uysal), Otizm ve Cinsel Gelişim, Ocak 2006, İzmir</w:t>
      </w:r>
    </w:p>
    <w:p w:rsidR="00D94FF5" w:rsidRDefault="00D94FF5" w:rsidP="00A51DDB">
      <w:pPr>
        <w:pStyle w:val="ListeParagraf"/>
        <w:numPr>
          <w:ilvl w:val="0"/>
          <w:numId w:val="1"/>
        </w:numPr>
      </w:pPr>
      <w:proofErr w:type="spellStart"/>
      <w:r>
        <w:t>Meb</w:t>
      </w:r>
      <w:proofErr w:type="spellEnd"/>
      <w:r>
        <w:t xml:space="preserve"> </w:t>
      </w:r>
      <w:proofErr w:type="spellStart"/>
      <w:r>
        <w:t>Hizmetiçi</w:t>
      </w:r>
      <w:proofErr w:type="spellEnd"/>
      <w:r>
        <w:t xml:space="preserve"> Dairesi Başkanlığı ve Tohum Otizm Vakfı, Otizmi Olan Çocukların Eğitimi Kursu(PCDI), 100 saat, Temmuz 2007, İstanbul</w:t>
      </w:r>
    </w:p>
    <w:p w:rsidR="00A074D4" w:rsidRDefault="00A074D4" w:rsidP="00A51DDB">
      <w:pPr>
        <w:pStyle w:val="ListeParagraf"/>
        <w:numPr>
          <w:ilvl w:val="0"/>
          <w:numId w:val="1"/>
        </w:numPr>
      </w:pPr>
      <w:r>
        <w:t xml:space="preserve">ÖZDER Denizli(Selda Özdemir), Özel </w:t>
      </w:r>
      <w:proofErr w:type="spellStart"/>
      <w:r>
        <w:t>Gereksinimli</w:t>
      </w:r>
      <w:proofErr w:type="spellEnd"/>
      <w:r>
        <w:t xml:space="preserve"> Çocuklara Sosyal Becerilerin Öğretimi ve Zihin Kuramı, Mart 2015, Denizli</w:t>
      </w:r>
    </w:p>
    <w:p w:rsidR="00A074D4" w:rsidRDefault="00A074D4" w:rsidP="00A51DDB">
      <w:pPr>
        <w:pStyle w:val="ListeParagraf"/>
        <w:numPr>
          <w:ilvl w:val="0"/>
          <w:numId w:val="1"/>
        </w:numPr>
      </w:pPr>
      <w:r>
        <w:t>ÖZDER Denizli(Ayten uysal), Engellilerde Cinsel Gelişim ve Cinsiyet eğitimi, Ocak 2014, Denizli</w:t>
      </w:r>
    </w:p>
    <w:p w:rsidR="00A074D4" w:rsidRDefault="00912645" w:rsidP="00A51DDB">
      <w:pPr>
        <w:pStyle w:val="ListeParagraf"/>
        <w:numPr>
          <w:ilvl w:val="0"/>
          <w:numId w:val="1"/>
        </w:numPr>
      </w:pPr>
      <w:r>
        <w:t xml:space="preserve">Alev </w:t>
      </w:r>
      <w:proofErr w:type="spellStart"/>
      <w:r>
        <w:t>Girli</w:t>
      </w:r>
      <w:proofErr w:type="spellEnd"/>
      <w:r>
        <w:t xml:space="preserve">, PEP-R değerlendirme ölçeği, </w:t>
      </w:r>
      <w:r w:rsidR="0053390F">
        <w:t>2014, Ankara</w:t>
      </w:r>
    </w:p>
    <w:p w:rsidR="00777CC6" w:rsidRDefault="0053390F" w:rsidP="001B6395">
      <w:pPr>
        <w:pStyle w:val="ListeParagraf"/>
        <w:numPr>
          <w:ilvl w:val="0"/>
          <w:numId w:val="1"/>
        </w:numPr>
      </w:pPr>
      <w:r>
        <w:t xml:space="preserve">Alev </w:t>
      </w:r>
      <w:proofErr w:type="spellStart"/>
      <w:r>
        <w:t>Girli</w:t>
      </w:r>
      <w:proofErr w:type="spellEnd"/>
      <w:r>
        <w:t>, TEA</w:t>
      </w:r>
      <w:r w:rsidR="008E344B">
        <w:t>C</w:t>
      </w:r>
      <w:r>
        <w:t>CH ve Zihin kuramı öğretimi, 2014, Ankara</w:t>
      </w:r>
    </w:p>
    <w:p w:rsidR="00BA05C6" w:rsidRDefault="00BA05C6" w:rsidP="001B6395">
      <w:pPr>
        <w:pStyle w:val="ListeParagraf"/>
        <w:numPr>
          <w:ilvl w:val="0"/>
          <w:numId w:val="1"/>
        </w:numPr>
      </w:pPr>
      <w:r>
        <w:t xml:space="preserve">Akademi </w:t>
      </w:r>
      <w:proofErr w:type="spellStart"/>
      <w:r>
        <w:t>Dişleksi</w:t>
      </w:r>
      <w:proofErr w:type="spellEnd"/>
      <w:r>
        <w:t>, Türkçe PREP uygulayıcı sertifikası, Aralık 2017, Antalya</w:t>
      </w:r>
    </w:p>
    <w:p w:rsidR="000A5A8B" w:rsidRDefault="000A5A8B" w:rsidP="000A5A8B">
      <w:pPr>
        <w:pStyle w:val="ListeParagraf"/>
        <w:numPr>
          <w:ilvl w:val="0"/>
          <w:numId w:val="1"/>
        </w:numPr>
      </w:pPr>
      <w:r>
        <w:t xml:space="preserve">Akademi </w:t>
      </w:r>
      <w:proofErr w:type="spellStart"/>
      <w:r>
        <w:t>Dişleksi</w:t>
      </w:r>
      <w:proofErr w:type="spellEnd"/>
      <w:r>
        <w:t xml:space="preserve">, Türkçe </w:t>
      </w:r>
      <w:r>
        <w:t>MATH</w:t>
      </w:r>
      <w:r>
        <w:t xml:space="preserve"> uygulayıcı sertifikası, </w:t>
      </w:r>
      <w:r>
        <w:t xml:space="preserve">Mayıs 2020, </w:t>
      </w:r>
      <w:proofErr w:type="gramStart"/>
      <w:r>
        <w:t>online</w:t>
      </w:r>
      <w:proofErr w:type="gramEnd"/>
    </w:p>
    <w:p w:rsidR="000A5A8B" w:rsidRDefault="00047C1A" w:rsidP="001B6395">
      <w:pPr>
        <w:pStyle w:val="ListeParagraf"/>
        <w:numPr>
          <w:ilvl w:val="0"/>
          <w:numId w:val="1"/>
        </w:numPr>
      </w:pPr>
      <w:proofErr w:type="spellStart"/>
      <w:r>
        <w:t>Dilgem</w:t>
      </w:r>
      <w:proofErr w:type="spellEnd"/>
      <w:r>
        <w:t xml:space="preserve">(Sinan OLKUN-Yılmaz MUTLU), Gelişimsel </w:t>
      </w:r>
      <w:proofErr w:type="spellStart"/>
      <w:r>
        <w:t>Diskalkuli</w:t>
      </w:r>
      <w:proofErr w:type="spellEnd"/>
      <w:r>
        <w:t xml:space="preserve"> Eğitici Eğitimi,</w:t>
      </w:r>
      <w:r w:rsidR="002D7B00">
        <w:t xml:space="preserve">23-24-25 </w:t>
      </w:r>
      <w:proofErr w:type="spellStart"/>
      <w:proofErr w:type="gramStart"/>
      <w:r w:rsidR="002D7B00">
        <w:t>Nisan,Online</w:t>
      </w:r>
      <w:proofErr w:type="spellEnd"/>
      <w:proofErr w:type="gramEnd"/>
    </w:p>
    <w:p w:rsidR="009B3497" w:rsidRDefault="009B3497" w:rsidP="001B6395">
      <w:pPr>
        <w:pStyle w:val="ListeParagraf"/>
        <w:numPr>
          <w:ilvl w:val="0"/>
          <w:numId w:val="1"/>
        </w:numPr>
      </w:pPr>
      <w:r>
        <w:t xml:space="preserve">Macit Ayhan Melekoğlu, </w:t>
      </w:r>
      <w:r>
        <w:t>SOBAT-</w:t>
      </w:r>
      <w:proofErr w:type="spellStart"/>
      <w:proofErr w:type="gramStart"/>
      <w:r>
        <w:t>II</w:t>
      </w:r>
      <w:r>
        <w:t>,Kasım</w:t>
      </w:r>
      <w:proofErr w:type="spellEnd"/>
      <w:proofErr w:type="gramEnd"/>
      <w:r>
        <w:t xml:space="preserve"> 2019, İzmir</w:t>
      </w:r>
    </w:p>
    <w:p w:rsidR="009B3497" w:rsidRDefault="009B3497" w:rsidP="009B3497">
      <w:pPr>
        <w:pStyle w:val="ListeParagraf"/>
        <w:numPr>
          <w:ilvl w:val="0"/>
          <w:numId w:val="1"/>
        </w:numPr>
      </w:pPr>
      <w:r>
        <w:t xml:space="preserve">Macit Ayhan Melekoğlu, </w:t>
      </w:r>
      <w:r>
        <w:t>DEM-</w:t>
      </w:r>
      <w:proofErr w:type="spellStart"/>
      <w:proofErr w:type="gramStart"/>
      <w:r>
        <w:t>OKU</w:t>
      </w:r>
      <w:r>
        <w:t>,Kasım</w:t>
      </w:r>
      <w:proofErr w:type="spellEnd"/>
      <w:proofErr w:type="gramEnd"/>
      <w:r>
        <w:t xml:space="preserve"> 2019, İzmir</w:t>
      </w:r>
    </w:p>
    <w:p w:rsidR="00A025BE" w:rsidRDefault="00A025BE" w:rsidP="009B3497">
      <w:pPr>
        <w:pStyle w:val="ListeParagraf"/>
        <w:numPr>
          <w:ilvl w:val="0"/>
          <w:numId w:val="1"/>
        </w:numPr>
      </w:pPr>
      <w:proofErr w:type="spellStart"/>
      <w:r>
        <w:lastRenderedPageBreak/>
        <w:t>Dilgem</w:t>
      </w:r>
      <w:proofErr w:type="spellEnd"/>
      <w:r>
        <w:t>, BECKMAN ORAL MOTOR(</w:t>
      </w:r>
      <w:proofErr w:type="spellStart"/>
      <w:r>
        <w:t>Debra</w:t>
      </w:r>
      <w:proofErr w:type="spellEnd"/>
      <w:r>
        <w:t xml:space="preserve"> BECKMAN), 27-30 KASIM 2019, </w:t>
      </w:r>
      <w:r w:rsidR="00A8617E">
        <w:t>İstanbul</w:t>
      </w:r>
    </w:p>
    <w:p w:rsidR="009B3497" w:rsidRDefault="004F22F6" w:rsidP="001B6395">
      <w:pPr>
        <w:pStyle w:val="ListeParagraf"/>
        <w:numPr>
          <w:ilvl w:val="0"/>
          <w:numId w:val="1"/>
        </w:numPr>
      </w:pPr>
      <w:proofErr w:type="spellStart"/>
      <w:r>
        <w:t>Tera</w:t>
      </w:r>
      <w:proofErr w:type="spellEnd"/>
      <w:r>
        <w:t xml:space="preserve"> Akademi(Hülya BİNGÖL ÇAĞLAYAN), ATTENTIONER, 14-15 Temmuz 2018, İstanbul</w:t>
      </w:r>
    </w:p>
    <w:p w:rsidR="00A8617E" w:rsidRDefault="00A8617E" w:rsidP="001B6395">
      <w:pPr>
        <w:pStyle w:val="ListeParagraf"/>
        <w:numPr>
          <w:ilvl w:val="0"/>
          <w:numId w:val="1"/>
        </w:numPr>
      </w:pPr>
      <w:r>
        <w:t>BBA(</w:t>
      </w:r>
      <w:proofErr w:type="spellStart"/>
      <w:r>
        <w:t>Binyamin</w:t>
      </w:r>
      <w:proofErr w:type="spellEnd"/>
      <w:r>
        <w:t xml:space="preserve"> BİRKAN), Otizm ABA Kapsamlı Eğitim Programı İleri Düzey Uygulayıcısı, Eylül 2018, Denizli</w:t>
      </w:r>
      <w:bookmarkStart w:id="0" w:name="_GoBack"/>
      <w:bookmarkEnd w:id="0"/>
    </w:p>
    <w:p w:rsidR="00777CC6" w:rsidRPr="00777CC6" w:rsidRDefault="00777CC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Gl"/>
          <w:rFonts w:ascii="Tahoma" w:hAnsi="Tahoma" w:cs="Tahoma"/>
          <w:color w:val="000000"/>
          <w:sz w:val="20"/>
          <w:szCs w:val="20"/>
          <w:shd w:val="clear" w:color="auto" w:fill="FFFFFF"/>
        </w:rPr>
        <w:t>ÇALIŞMA ALANLARI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Yaygın gelişimsel bozukluk ve otizm,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Öğrenme </w:t>
      </w:r>
      <w:r w:rsidR="004B75B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güçlüğü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 dikkat sorunları,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Okuma-yazma güçlükleri,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Okula hazırlık becerilerinin değerlendirilmesi ve desteklenmesi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Erken tanı ve eğitim programlarının hazırlanması ve uygulanması,</w:t>
      </w:r>
      <w:r>
        <w:rPr>
          <w:rFonts w:ascii="Tahoma" w:hAnsi="Tahoma" w:cs="Tahoma"/>
          <w:color w:val="000000"/>
          <w:sz w:val="20"/>
          <w:szCs w:val="20"/>
        </w:rPr>
        <w:br/>
      </w:r>
    </w:p>
    <w:sectPr w:rsidR="00777CC6" w:rsidRPr="0077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500"/>
      </v:shape>
    </w:pict>
  </w:numPicBullet>
  <w:abstractNum w:abstractNumId="0" w15:restartNumberingAfterBreak="0">
    <w:nsid w:val="39C32DCE"/>
    <w:multiLevelType w:val="hybridMultilevel"/>
    <w:tmpl w:val="08C27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80"/>
    <w:rsid w:val="00047C1A"/>
    <w:rsid w:val="0009259C"/>
    <w:rsid w:val="000A5A8B"/>
    <w:rsid w:val="000B014E"/>
    <w:rsid w:val="000F33E7"/>
    <w:rsid w:val="00113980"/>
    <w:rsid w:val="001634D1"/>
    <w:rsid w:val="00192919"/>
    <w:rsid w:val="00197F15"/>
    <w:rsid w:val="001B6395"/>
    <w:rsid w:val="00241C5F"/>
    <w:rsid w:val="0026542E"/>
    <w:rsid w:val="002854A4"/>
    <w:rsid w:val="002A0B3D"/>
    <w:rsid w:val="002A77D4"/>
    <w:rsid w:val="002D7B00"/>
    <w:rsid w:val="002E5AE2"/>
    <w:rsid w:val="00364175"/>
    <w:rsid w:val="00375182"/>
    <w:rsid w:val="00387790"/>
    <w:rsid w:val="003F2C8A"/>
    <w:rsid w:val="0041213E"/>
    <w:rsid w:val="00432F81"/>
    <w:rsid w:val="00435F8A"/>
    <w:rsid w:val="00466C5B"/>
    <w:rsid w:val="004B75B4"/>
    <w:rsid w:val="004F22F6"/>
    <w:rsid w:val="0052712A"/>
    <w:rsid w:val="0053390F"/>
    <w:rsid w:val="005551C6"/>
    <w:rsid w:val="00571BC4"/>
    <w:rsid w:val="00583930"/>
    <w:rsid w:val="00595595"/>
    <w:rsid w:val="006045BA"/>
    <w:rsid w:val="0061431F"/>
    <w:rsid w:val="00643491"/>
    <w:rsid w:val="006605A2"/>
    <w:rsid w:val="006864D1"/>
    <w:rsid w:val="006867FB"/>
    <w:rsid w:val="006A49BA"/>
    <w:rsid w:val="00734753"/>
    <w:rsid w:val="00777CC6"/>
    <w:rsid w:val="007C205E"/>
    <w:rsid w:val="007E3458"/>
    <w:rsid w:val="008167E1"/>
    <w:rsid w:val="008C3094"/>
    <w:rsid w:val="008E344B"/>
    <w:rsid w:val="00912645"/>
    <w:rsid w:val="009267D8"/>
    <w:rsid w:val="009523BF"/>
    <w:rsid w:val="00985645"/>
    <w:rsid w:val="009B3497"/>
    <w:rsid w:val="009D7C15"/>
    <w:rsid w:val="00A025BE"/>
    <w:rsid w:val="00A074D4"/>
    <w:rsid w:val="00A51DDB"/>
    <w:rsid w:val="00A8617E"/>
    <w:rsid w:val="00AC418A"/>
    <w:rsid w:val="00B917F4"/>
    <w:rsid w:val="00BA05C6"/>
    <w:rsid w:val="00C5577B"/>
    <w:rsid w:val="00CB332B"/>
    <w:rsid w:val="00D8210B"/>
    <w:rsid w:val="00D94FF5"/>
    <w:rsid w:val="00DA19A8"/>
    <w:rsid w:val="00DA64FE"/>
    <w:rsid w:val="00E369C6"/>
    <w:rsid w:val="00EE6F78"/>
    <w:rsid w:val="00F0172D"/>
    <w:rsid w:val="00F11599"/>
    <w:rsid w:val="00F61117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38E83-B621-4BD3-8B2F-81E51C02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77CC6"/>
    <w:rPr>
      <w:b/>
      <w:bCs/>
    </w:rPr>
  </w:style>
  <w:style w:type="paragraph" w:styleId="ListeParagraf">
    <w:name w:val="List Paragraph"/>
    <w:basedOn w:val="Normal"/>
    <w:uiPriority w:val="34"/>
    <w:qFormat/>
    <w:rsid w:val="00241C5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6417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641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pycell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cspr</dc:creator>
  <cp:keywords/>
  <dc:description/>
  <cp:lastModifiedBy>USER</cp:lastModifiedBy>
  <cp:revision>54</cp:revision>
  <dcterms:created xsi:type="dcterms:W3CDTF">2017-12-11T06:53:00Z</dcterms:created>
  <dcterms:modified xsi:type="dcterms:W3CDTF">2020-05-17T07:07:00Z</dcterms:modified>
</cp:coreProperties>
</file>